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AF1F3" w14:textId="77777777" w:rsidR="003047ED" w:rsidRDefault="003047ED" w:rsidP="000E0DE7">
      <w:pPr>
        <w:pStyle w:val="Header"/>
        <w:tabs>
          <w:tab w:val="clear" w:pos="4320"/>
          <w:tab w:val="clear" w:pos="8640"/>
          <w:tab w:val="right" w:pos="9638"/>
        </w:tabs>
        <w:rPr>
          <w:rFonts w:ascii="Arial" w:hAnsi="Arial" w:cs="Arial"/>
          <w:b/>
          <w:szCs w:val="22"/>
        </w:rPr>
      </w:pPr>
      <w:r>
        <w:rPr>
          <w:rFonts w:ascii="Arial" w:hAnsi="Arial" w:cs="Arial"/>
          <w:b/>
          <w:szCs w:val="22"/>
        </w:rPr>
        <w:t>SA WG2 Meeting #S2-129</w:t>
      </w:r>
      <w:r>
        <w:rPr>
          <w:rFonts w:ascii="Arial" w:hAnsi="Arial" w:cs="Arial"/>
          <w:b/>
          <w:szCs w:val="22"/>
        </w:rPr>
        <w:tab/>
        <w:t>S2-1810291</w:t>
      </w:r>
    </w:p>
    <w:p w14:paraId="4E8BE16F" w14:textId="77777777" w:rsidR="003047ED" w:rsidRDefault="003047ED" w:rsidP="000E0DE7">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15 - 19 October, 2018, Dongguan, P.R. China</w:t>
      </w:r>
    </w:p>
    <w:p w14:paraId="783BC463" w14:textId="7BB0F3F4" w:rsidR="003047ED" w:rsidRPr="003047ED" w:rsidRDefault="003047ED" w:rsidP="003047ED">
      <w:pPr>
        <w:pStyle w:val="Header"/>
        <w:tabs>
          <w:tab w:val="clear" w:pos="4320"/>
          <w:tab w:val="clear" w:pos="8640"/>
          <w:tab w:val="right" w:pos="9638"/>
        </w:tabs>
        <w:jc w:val="center"/>
        <w:rPr>
          <w:rFonts w:ascii="Arial" w:hAnsi="Arial" w:cs="Arial"/>
          <w:b/>
          <w:szCs w:val="22"/>
        </w:rPr>
      </w:pPr>
    </w:p>
    <w:p w14:paraId="58ABE455" w14:textId="77777777" w:rsidR="003047ED" w:rsidRDefault="003047ED" w:rsidP="00E26997">
      <w:pPr>
        <w:pStyle w:val="Header"/>
        <w:jc w:val="center"/>
        <w:rPr>
          <w:rFonts w:ascii="Arial" w:hAnsi="Arial" w:cs="Arial"/>
          <w:sz w:val="22"/>
          <w:szCs w:val="22"/>
        </w:rPr>
      </w:pPr>
    </w:p>
    <w:p w14:paraId="338FCBD0" w14:textId="27EA0AC5"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4EE9690E"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00787A6F">
        <w:rPr>
          <w:rFonts w:ascii="Arial" w:hAnsi="Arial" w:cs="Arial"/>
          <w:sz w:val="22"/>
          <w:szCs w:val="22"/>
        </w:rPr>
        <w:t>&gt;</w:t>
      </w:r>
      <w:r w:rsidR="00520530" w:rsidRPr="00787A6F">
        <w:rPr>
          <w:rFonts w:ascii="Arial" w:hAnsi="Arial" w:cs="Arial"/>
          <w:sz w:val="22"/>
          <w:szCs w:val="22"/>
        </w:rPr>
        <w:t>3GPPLiaison@etsi.org</w:t>
      </w:r>
      <w:r w:rsidR="00787A6F">
        <w:rPr>
          <w:rFonts w:ascii="Arial" w:hAnsi="Arial" w:cs="Arial"/>
          <w:sz w:val="22"/>
          <w:szCs w:val="22"/>
        </w:rPr>
        <w:t>&gt;</w:t>
      </w:r>
      <w:r w:rsidR="00520530" w:rsidRPr="00725140">
        <w:rPr>
          <w:rFonts w:ascii="Arial" w:hAnsi="Arial" w:cs="Arial"/>
          <w:sz w:val="22"/>
          <w:szCs w:val="22"/>
        </w:rPr>
        <w:t xml:space="preserve"> </w:t>
      </w:r>
    </w:p>
    <w:p w14:paraId="333FF65E" w14:textId="6B702EED"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787A6F">
        <w:rPr>
          <w:rFonts w:ascii="Arial" w:hAnsi="Arial" w:cs="Arial"/>
          <w:sz w:val="22"/>
          <w:szCs w:val="22"/>
        </w:rPr>
        <w:t>&lt;</w:t>
      </w:r>
      <w:r w:rsidR="00035CC4" w:rsidRPr="00787A6F">
        <w:rPr>
          <w:rFonts w:ascii="Arial" w:hAnsi="Arial" w:cs="Arial"/>
          <w:sz w:val="22"/>
          <w:szCs w:val="22"/>
        </w:rPr>
        <w:t>erik.gu</w:t>
      </w:r>
      <w:bookmarkStart w:id="0" w:name="_GoBack"/>
      <w:bookmarkEnd w:id="0"/>
      <w:r w:rsidR="00035CC4" w:rsidRPr="00787A6F">
        <w:rPr>
          <w:rFonts w:ascii="Arial" w:hAnsi="Arial" w:cs="Arial"/>
          <w:sz w:val="22"/>
          <w:szCs w:val="22"/>
        </w:rPr>
        <w:t>ttman@samsung.com</w:t>
      </w:r>
      <w:r w:rsidR="00787A6F">
        <w:rPr>
          <w:rFonts w:ascii="Arial" w:hAnsi="Arial" w:cs="Arial"/>
          <w:sz w:val="22"/>
          <w:szCs w:val="22"/>
        </w:rPr>
        <w:t>&gt;</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DC0E25B"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frank.mademann@huawei.com</w:t>
      </w:r>
      <w:r w:rsidR="00787A6F">
        <w:rPr>
          <w:rFonts w:ascii="Arial" w:hAnsi="Arial" w:cs="Arial"/>
          <w:sz w:val="22"/>
          <w:szCs w:val="22"/>
        </w:rPr>
        <w:t>&gt;</w:t>
      </w:r>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27DA3554"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anand@bq.jp.nec.com</w:t>
      </w:r>
      <w:r w:rsidR="00787A6F">
        <w:rPr>
          <w:rFonts w:ascii="Arial" w:hAnsi="Arial" w:cs="Arial"/>
          <w:sz w:val="22"/>
          <w:szCs w:val="22"/>
        </w:rPr>
        <w:t>&gt;</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272AD037"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Chairman</w:t>
      </w:r>
      <w:r w:rsidR="00C73FE4">
        <w:t xml:space="preserve"> </w:t>
      </w:r>
      <w:r w:rsidR="00787A6F">
        <w:t>&lt;</w:t>
      </w:r>
      <w:r w:rsidRPr="00787A6F">
        <w:rPr>
          <w:rFonts w:ascii="Arial" w:hAnsi="Arial" w:cs="Arial"/>
          <w:sz w:val="22"/>
          <w:szCs w:val="22"/>
        </w:rPr>
        <w:t>thomas.tovinger@ericsson.com</w:t>
      </w:r>
      <w:r w:rsidR="00787A6F">
        <w:rPr>
          <w:rFonts w:ascii="Arial" w:hAnsi="Arial" w:cs="Arial"/>
          <w:sz w:val="22"/>
          <w:szCs w:val="22"/>
        </w:rPr>
        <w:t>&gt;</w:t>
      </w:r>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F8F736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r</w:t>
      </w:r>
      <w:r w:rsidR="00CF321E">
        <w:rPr>
          <w:rFonts w:ascii="Arial" w:hAnsi="Arial" w:cs="Arial"/>
          <w:sz w:val="22"/>
          <w:szCs w:val="22"/>
        </w:rPr>
        <w:t xml:space="preserve"> </w:t>
      </w:r>
      <w:r w:rsidR="00787A6F">
        <w:rPr>
          <w:rFonts w:ascii="Arial" w:hAnsi="Arial" w:cs="Arial"/>
          <w:sz w:val="22"/>
          <w:szCs w:val="22"/>
        </w:rPr>
        <w:t>&lt;</w:t>
      </w:r>
      <w:r w:rsidR="00282B15" w:rsidRPr="00787A6F">
        <w:rPr>
          <w:rFonts w:ascii="Arial" w:hAnsi="Arial" w:cs="Arial"/>
          <w:sz w:val="22"/>
          <w:szCs w:val="22"/>
        </w:rPr>
        <w:t>lylavoie@iol.unh.edu</w:t>
      </w:r>
      <w:r w:rsidR="00787A6F">
        <w:rPr>
          <w:rFonts w:ascii="Arial" w:hAnsi="Arial" w:cs="Arial"/>
          <w:sz w:val="22"/>
          <w:szCs w:val="22"/>
        </w:rPr>
        <w:t>&gt;</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2D805523"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787A6F">
        <w:rPr>
          <w:rFonts w:ascii="Arial" w:hAnsi="Arial" w:cs="Arial"/>
          <w:sz w:val="22"/>
          <w:szCs w:val="22"/>
          <w:lang w:val="en-GB"/>
        </w:rPr>
        <w:t>&lt;</w:t>
      </w:r>
      <w:r w:rsidRPr="00787A6F">
        <w:rPr>
          <w:rFonts w:ascii="Arial" w:hAnsi="Arial" w:cs="Arial"/>
          <w:sz w:val="22"/>
          <w:szCs w:val="22"/>
          <w:lang w:val="en-GB"/>
        </w:rPr>
        <w:t>manuel.paul@telekom.de</w:t>
      </w:r>
      <w:r w:rsidR="00787A6F">
        <w:rPr>
          <w:rFonts w:ascii="Arial" w:hAnsi="Arial" w:cs="Arial"/>
          <w:sz w:val="22"/>
          <w:szCs w:val="22"/>
          <w:lang w:val="en-GB"/>
        </w:rPr>
        <w:t>&gt;</w:t>
      </w:r>
    </w:p>
    <w:p w14:paraId="708F8649" w14:textId="341152E5"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4B34C3">
        <w:rPr>
          <w:rFonts w:ascii="Arial" w:hAnsi="Arial" w:cs="Arial"/>
          <w:sz w:val="22"/>
          <w:szCs w:val="22"/>
        </w:rPr>
        <w:t>September 27</w:t>
      </w:r>
      <w:r w:rsidR="004B34C3" w:rsidRPr="004B34C3">
        <w:rPr>
          <w:rFonts w:ascii="Arial" w:hAnsi="Arial" w:cs="Arial"/>
          <w:sz w:val="22"/>
          <w:szCs w:val="22"/>
          <w:vertAlign w:val="superscript"/>
        </w:rPr>
        <w:t>th</w:t>
      </w:r>
      <w:r w:rsidR="004B34C3">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28D0B20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S2-18</w:t>
      </w:r>
      <w:r w:rsidR="00EB77A4">
        <w:rPr>
          <w:rFonts w:ascii="Arial" w:hAnsi="Arial" w:cs="Arial"/>
          <w:bCs/>
          <w:sz w:val="22"/>
          <w:szCs w:val="22"/>
        </w:rPr>
        <w:t>9038</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580BD5D5" w:rsidR="007D28B4" w:rsidRDefault="00EB77A4" w:rsidP="00E26997">
      <w:pPr>
        <w:spacing w:before="0"/>
        <w:rPr>
          <w:rFonts w:ascii="Arial" w:hAnsi="Arial" w:cs="Arial"/>
          <w:sz w:val="22"/>
          <w:szCs w:val="22"/>
        </w:rPr>
      </w:pPr>
      <w:r>
        <w:rPr>
          <w:rFonts w:ascii="Arial" w:hAnsi="Arial" w:cs="Arial"/>
          <w:sz w:val="22"/>
          <w:szCs w:val="22"/>
        </w:rPr>
        <w:t>We would like to acknowledge your liaison reply on progress in studying FMC.</w:t>
      </w:r>
    </w:p>
    <w:p w14:paraId="5B8D36EB" w14:textId="20C8C9CA" w:rsidR="007D28B4" w:rsidRDefault="007D28B4" w:rsidP="008C4401">
      <w:pPr>
        <w:spacing w:before="0"/>
        <w:rPr>
          <w:rFonts w:ascii="Arial" w:hAnsi="Arial" w:cs="Arial"/>
          <w:sz w:val="22"/>
          <w:szCs w:val="22"/>
        </w:rPr>
      </w:pPr>
    </w:p>
    <w:bookmarkEnd w:id="1"/>
    <w:p w14:paraId="1D8B8D97" w14:textId="6396E110" w:rsidR="00532CE4" w:rsidRDefault="00EB77A4" w:rsidP="00532CE4">
      <w:pPr>
        <w:spacing w:before="0"/>
        <w:rPr>
          <w:rFonts w:ascii="Arial" w:hAnsi="Arial" w:cs="Arial"/>
          <w:sz w:val="22"/>
          <w:szCs w:val="22"/>
        </w:rPr>
      </w:pPr>
      <w:r>
        <w:rPr>
          <w:rFonts w:ascii="Arial" w:hAnsi="Arial" w:cs="Arial"/>
          <w:sz w:val="22"/>
          <w:szCs w:val="22"/>
        </w:rPr>
        <w:t>We have some questions</w:t>
      </w:r>
      <w:r w:rsidR="00984CE2">
        <w:rPr>
          <w:rFonts w:ascii="Arial" w:hAnsi="Arial" w:cs="Arial"/>
          <w:sz w:val="22"/>
          <w:szCs w:val="22"/>
        </w:rPr>
        <w:t>/remarks</w:t>
      </w:r>
      <w:r>
        <w:rPr>
          <w:rFonts w:ascii="Arial" w:hAnsi="Arial" w:cs="Arial"/>
          <w:sz w:val="22"/>
          <w:szCs w:val="22"/>
        </w:rPr>
        <w:t xml:space="preserve"> with respect to your preliminary answers </w:t>
      </w:r>
      <w:r w:rsidR="00273E2D">
        <w:rPr>
          <w:rFonts w:ascii="Arial" w:hAnsi="Arial" w:cs="Arial"/>
          <w:sz w:val="22"/>
          <w:szCs w:val="22"/>
        </w:rPr>
        <w:t>to our questions.</w:t>
      </w:r>
    </w:p>
    <w:p w14:paraId="01B459A3" w14:textId="7EDF7DEE" w:rsidR="001A113B" w:rsidRDefault="001A113B" w:rsidP="00532CE4">
      <w:pPr>
        <w:spacing w:before="0"/>
        <w:rPr>
          <w:rFonts w:ascii="Arial" w:hAnsi="Arial" w:cs="Arial"/>
          <w:sz w:val="22"/>
          <w:szCs w:val="22"/>
        </w:rPr>
      </w:pPr>
    </w:p>
    <w:p w14:paraId="393ECCC3" w14:textId="4C57B74A" w:rsidR="00CE442B" w:rsidRPr="00984CE2" w:rsidRDefault="00CE442B" w:rsidP="00CE442B">
      <w:pPr>
        <w:pStyle w:val="Header"/>
        <w:spacing w:after="120"/>
        <w:rPr>
          <w:rFonts w:ascii="Arial" w:hAnsi="Arial" w:cs="Arial"/>
          <w:b/>
          <w:sz w:val="22"/>
        </w:rPr>
      </w:pPr>
      <w:r w:rsidRPr="00984CE2">
        <w:rPr>
          <w:rFonts w:ascii="Arial" w:hAnsi="Arial" w:cs="Arial"/>
          <w:b/>
          <w:sz w:val="22"/>
        </w:rPr>
        <w:t>BBF question 1: UP transfer of QFI, RQI</w:t>
      </w:r>
    </w:p>
    <w:p w14:paraId="1ED7A8CC" w14:textId="18FE4D0E" w:rsidR="00CE442B" w:rsidRPr="00357F8F" w:rsidRDefault="00CE442B" w:rsidP="00CE442B">
      <w:pPr>
        <w:pStyle w:val="Header"/>
        <w:spacing w:after="120"/>
        <w:ind w:left="720"/>
        <w:rPr>
          <w:rFonts w:ascii="Arial" w:hAnsi="Arial" w:cs="Arial"/>
        </w:rPr>
      </w:pPr>
      <w:r w:rsidRPr="00357F8F">
        <w:rPr>
          <w:rFonts w:ascii="Arial" w:hAnsi="Arial" w:cs="Arial"/>
          <w:i/>
        </w:rPr>
        <w:t xml:space="preserve">SA2 would kindly request BBF to provide its considerations and decisions, when available. </w:t>
      </w:r>
    </w:p>
    <w:p w14:paraId="6EDED305" w14:textId="67DBE76D" w:rsidR="00587282" w:rsidRDefault="00587282" w:rsidP="00CE442B">
      <w:pPr>
        <w:pStyle w:val="Header"/>
        <w:spacing w:after="120"/>
        <w:ind w:left="720"/>
        <w:rPr>
          <w:rFonts w:ascii="Arial" w:hAnsi="Arial" w:cs="Arial"/>
          <w:color w:val="000000" w:themeColor="text1"/>
          <w:sz w:val="22"/>
        </w:rPr>
      </w:pPr>
      <w:r w:rsidRPr="006B4450">
        <w:rPr>
          <w:rFonts w:ascii="Arial" w:hAnsi="Arial" w:cs="Arial"/>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w:t>
      </w:r>
      <w:r w:rsidR="006B4450" w:rsidRPr="006B4450">
        <w:rPr>
          <w:rFonts w:ascii="Arial" w:hAnsi="Arial" w:cs="Arial"/>
          <w:color w:val="000000" w:themeColor="text1"/>
          <w:sz w:val="22"/>
        </w:rPr>
        <w:t>Ethernet header and IP layer</w:t>
      </w:r>
      <w:r w:rsidR="006B4450">
        <w:rPr>
          <w:rFonts w:ascii="Arial" w:hAnsi="Arial" w:cs="Arial"/>
          <w:color w:val="000000" w:themeColor="text1"/>
          <w:sz w:val="22"/>
        </w:rPr>
        <w:t xml:space="preserve"> which would also imply processing overhead and MTU issues.  </w:t>
      </w:r>
    </w:p>
    <w:p w14:paraId="7A4A2BE4" w14:textId="5DD25707" w:rsidR="006B4450" w:rsidRPr="006B4450" w:rsidRDefault="006B4450" w:rsidP="00CE442B">
      <w:pPr>
        <w:pStyle w:val="Header"/>
        <w:spacing w:after="120"/>
        <w:ind w:left="720"/>
        <w:rPr>
          <w:rFonts w:ascii="Arial" w:hAnsi="Arial" w:cs="Arial"/>
          <w:color w:val="000000" w:themeColor="text1"/>
          <w:sz w:val="22"/>
        </w:rPr>
      </w:pPr>
      <w:r>
        <w:rPr>
          <w:rFonts w:ascii="Arial" w:hAnsi="Arial" w:cs="Arial"/>
          <w:color w:val="000000" w:themeColor="text1"/>
          <w:sz w:val="22"/>
        </w:rPr>
        <w:lastRenderedPageBreak/>
        <w:t>We would request that SA2 provide pointers to any exemplars in 3GPP standards for protocol encodings that would address this issue.</w:t>
      </w:r>
      <w:r w:rsidR="00E40896">
        <w:rPr>
          <w:rFonts w:ascii="Arial" w:hAnsi="Arial" w:cs="Arial"/>
          <w:color w:val="000000" w:themeColor="text1"/>
          <w:sz w:val="22"/>
        </w:rPr>
        <w:t xml:space="preserve"> We would suggest moving </w:t>
      </w:r>
      <w:r w:rsidR="00E0071B">
        <w:rPr>
          <w:rFonts w:ascii="Arial" w:hAnsi="Arial" w:cs="Arial"/>
          <w:color w:val="000000" w:themeColor="text1"/>
          <w:sz w:val="22"/>
        </w:rPr>
        <w:t>the discussion on this question to our joint mailing list.</w:t>
      </w:r>
    </w:p>
    <w:p w14:paraId="5C1F61D4" w14:textId="77777777" w:rsidR="00CE442B" w:rsidRDefault="00CE442B" w:rsidP="00CE442B">
      <w:pPr>
        <w:pStyle w:val="Header"/>
        <w:spacing w:after="120"/>
        <w:rPr>
          <w:rFonts w:ascii="Arial" w:hAnsi="Arial" w:cs="Arial"/>
          <w:b/>
          <w:sz w:val="20"/>
        </w:rPr>
      </w:pPr>
    </w:p>
    <w:p w14:paraId="2009AFF6"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2: Transfer of Requested NSSAI</w:t>
      </w:r>
    </w:p>
    <w:p w14:paraId="7F521156" w14:textId="2F4EE793" w:rsidR="00587282" w:rsidRPr="00190B35" w:rsidRDefault="00587282" w:rsidP="00EB1DBB">
      <w:pPr>
        <w:pStyle w:val="Header"/>
        <w:spacing w:after="120"/>
        <w:ind w:left="720"/>
        <w:rPr>
          <w:rFonts w:ascii="Arial" w:hAnsi="Arial" w:cs="Arial"/>
          <w:bCs/>
          <w:i/>
          <w:sz w:val="22"/>
          <w:szCs w:val="22"/>
          <w:lang w:eastAsia="zh-CN"/>
        </w:rPr>
      </w:pPr>
      <w:r w:rsidRPr="00190B35">
        <w:rPr>
          <w:rFonts w:ascii="Arial" w:hAnsi="Arial" w:cs="Arial"/>
          <w:bCs/>
          <w:i/>
          <w:sz w:val="22"/>
          <w:szCs w:val="22"/>
          <w:lang w:eastAsia="zh-CN"/>
        </w:rPr>
        <w:t xml:space="preserve">SA2 understands that providing 5G-S-TMSI in the AS layer during Service Request procedure is required for the procedure to operate, i.e. to (re)establish the signaling connectivity with the 5GC so would like to understand why BBF sees a specific issue especially when the 5G </w:t>
      </w:r>
      <w:r w:rsidRPr="00190B35">
        <w:rPr>
          <w:rFonts w:ascii="Arial" w:hAnsi="Arial" w:cs="Arial"/>
          <w:i/>
          <w:sz w:val="22"/>
          <w:szCs w:val="22"/>
        </w:rPr>
        <w:t xml:space="preserve">5G-S-TMSI </w:t>
      </w:r>
      <w:r w:rsidRPr="00190B35">
        <w:rPr>
          <w:rFonts w:ascii="Arial" w:hAnsi="Arial" w:cs="Arial"/>
          <w:bCs/>
          <w:i/>
          <w:sz w:val="22"/>
          <w:szCs w:val="22"/>
          <w:lang w:eastAsia="zh-CN"/>
        </w:rPr>
        <w:t>would be communicated over Wireline access signaling.</w:t>
      </w:r>
    </w:p>
    <w:p w14:paraId="6C447707" w14:textId="0468AF33" w:rsidR="00984CE2" w:rsidRPr="00190B35" w:rsidRDefault="00190B35" w:rsidP="00EB1DBB">
      <w:pPr>
        <w:pStyle w:val="Header"/>
        <w:spacing w:after="120"/>
        <w:ind w:left="720"/>
        <w:rPr>
          <w:rFonts w:ascii="Arial" w:hAnsi="Arial" w:cs="Arial"/>
          <w:bCs/>
          <w:sz w:val="22"/>
          <w:szCs w:val="22"/>
          <w:lang w:eastAsia="zh-CN"/>
        </w:rPr>
      </w:pPr>
      <w:r w:rsidRPr="00190B35">
        <w:rPr>
          <w:rFonts w:ascii="Arial" w:hAnsi="Arial" w:cs="Arial"/>
          <w:bCs/>
          <w:sz w:val="22"/>
          <w:szCs w:val="22"/>
          <w:lang w:eastAsia="zh-CN"/>
        </w:rPr>
        <w:t>We will clarify our conclusions in future communications.</w:t>
      </w:r>
    </w:p>
    <w:p w14:paraId="3046273A"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3: SSC mode</w:t>
      </w:r>
    </w:p>
    <w:p w14:paraId="7F0CD7BD" w14:textId="77777777" w:rsidR="00587282" w:rsidRPr="00357F8F" w:rsidRDefault="00587282" w:rsidP="00587282">
      <w:pPr>
        <w:pStyle w:val="Header"/>
        <w:spacing w:after="120"/>
        <w:ind w:left="567"/>
        <w:rPr>
          <w:rFonts w:ascii="Arial" w:hAnsi="Arial" w:cs="Arial"/>
          <w:bCs/>
          <w:i/>
          <w:lang w:val="en-GB" w:eastAsia="zh-CN"/>
        </w:rPr>
      </w:pPr>
      <w:bookmarkStart w:id="2" w:name="_Hlk522520163"/>
      <w:r w:rsidRPr="00357F8F">
        <w:rPr>
          <w:rFonts w:ascii="Arial" w:hAnsi="Arial" w:cs="Arial"/>
          <w:bCs/>
          <w:i/>
          <w:lang w:eastAsia="zh-CN"/>
        </w:rPr>
        <w:t>For BBF subscriptions requiring to be associated with the same IP address regardless of the events impacting PDU Sessions: Support of static IP address associated with a subscription guarantees that the same IP address will be provided to PDU Sessions corresponding to a subscription.</w:t>
      </w:r>
    </w:p>
    <w:p w14:paraId="2ABD7941" w14:textId="5862D671" w:rsidR="00587282" w:rsidRPr="00357F8F" w:rsidRDefault="00587282" w:rsidP="00587282">
      <w:pPr>
        <w:pStyle w:val="Header"/>
        <w:spacing w:after="120"/>
        <w:ind w:left="567"/>
        <w:rPr>
          <w:rFonts w:ascii="Arial" w:hAnsi="Arial" w:cs="Arial"/>
          <w:bCs/>
          <w:i/>
          <w:lang w:eastAsia="zh-CN"/>
        </w:rPr>
      </w:pPr>
      <w:r w:rsidRPr="00357F8F">
        <w:rPr>
          <w:rFonts w:ascii="Arial" w:hAnsi="Arial" w:cs="Arial"/>
          <w:bCs/>
          <w:i/>
          <w:lang w:eastAsia="zh-CN"/>
        </w:rPr>
        <w:t>SA2 is assuming BBF will work on corresponding solutions for FN-RG.</w:t>
      </w:r>
      <w:bookmarkEnd w:id="2"/>
    </w:p>
    <w:p w14:paraId="36A2FBFA" w14:textId="5E02E69E" w:rsidR="00F478E0" w:rsidRPr="003349BA" w:rsidRDefault="00F478E0" w:rsidP="00587282">
      <w:pPr>
        <w:pStyle w:val="Header"/>
        <w:spacing w:after="120"/>
        <w:ind w:left="567"/>
        <w:rPr>
          <w:rFonts w:ascii="Arial" w:hAnsi="Arial" w:cs="Arial"/>
          <w:bCs/>
          <w:color w:val="000000" w:themeColor="text1"/>
          <w:lang w:eastAsia="zh-CN"/>
        </w:rPr>
      </w:pPr>
      <w:r>
        <w:rPr>
          <w:rFonts w:ascii="Arial" w:hAnsi="Arial" w:cs="Arial"/>
          <w:bCs/>
          <w:color w:val="000000" w:themeColor="text1"/>
          <w:lang w:eastAsia="zh-CN"/>
        </w:rPr>
        <w:t>Understood. Our assumption is that the implications of SSC mode and static addressing will be common for both 5G-RG and FN-RG support.</w:t>
      </w:r>
    </w:p>
    <w:p w14:paraId="464FE19A" w14:textId="77777777" w:rsidR="00587282" w:rsidRPr="00984CE2" w:rsidRDefault="00587282" w:rsidP="00587282">
      <w:pPr>
        <w:pStyle w:val="Header"/>
        <w:spacing w:after="120"/>
        <w:rPr>
          <w:rFonts w:ascii="Arial" w:hAnsi="Arial" w:cs="Arial"/>
          <w:b/>
          <w:sz w:val="22"/>
          <w:lang w:val="en-GB"/>
        </w:rPr>
      </w:pPr>
      <w:r w:rsidRPr="00984CE2">
        <w:rPr>
          <w:rFonts w:ascii="Arial" w:hAnsi="Arial" w:cs="Arial"/>
          <w:b/>
          <w:sz w:val="22"/>
        </w:rPr>
        <w:t>BBF question 4: FN-RG Authentication</w:t>
      </w:r>
    </w:p>
    <w:p w14:paraId="58CD779B" w14:textId="60B7CB33" w:rsidR="00587282" w:rsidRPr="00357F8F" w:rsidRDefault="00587282" w:rsidP="00587282">
      <w:pPr>
        <w:pStyle w:val="Header"/>
        <w:spacing w:after="120"/>
        <w:ind w:left="720"/>
        <w:rPr>
          <w:rFonts w:ascii="Arial" w:hAnsi="Arial" w:cs="Arial"/>
          <w:bCs/>
          <w:i/>
          <w:lang w:eastAsia="zh-CN"/>
        </w:rPr>
      </w:pPr>
      <w:bookmarkStart w:id="3" w:name="_Hlk522520366"/>
      <w:r w:rsidRPr="00357F8F">
        <w:rPr>
          <w:rFonts w:ascii="Arial" w:hAnsi="Arial" w:cs="Arial"/>
          <w:b/>
          <w:i/>
        </w:rPr>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05FB3B7F" w14:textId="04C5923B" w:rsidR="00984CE2" w:rsidRPr="00984CE2" w:rsidRDefault="00984CE2" w:rsidP="00587282">
      <w:pPr>
        <w:pStyle w:val="Header"/>
        <w:spacing w:after="120"/>
        <w:ind w:left="720"/>
        <w:rPr>
          <w:rFonts w:ascii="Arial" w:hAnsi="Arial" w:cs="Arial"/>
          <w:bCs/>
          <w:color w:val="000000" w:themeColor="text1"/>
          <w:lang w:eastAsia="zh-CN"/>
        </w:rPr>
      </w:pPr>
      <w:r w:rsidRPr="00984CE2">
        <w:rPr>
          <w:rFonts w:ascii="Arial" w:hAnsi="Arial" w:cs="Arial"/>
          <w:color w:val="000000" w:themeColor="text1"/>
        </w:rPr>
        <w:t>We look forward to a reply.</w:t>
      </w:r>
    </w:p>
    <w:bookmarkEnd w:id="3"/>
    <w:p w14:paraId="05BABD4A" w14:textId="77777777" w:rsidR="00587282" w:rsidRPr="00357F8F" w:rsidRDefault="00587282" w:rsidP="00587282">
      <w:pPr>
        <w:pStyle w:val="Header"/>
        <w:spacing w:after="120"/>
        <w:rPr>
          <w:rFonts w:ascii="Arial" w:hAnsi="Arial" w:cs="Arial"/>
          <w:b/>
          <w:sz w:val="22"/>
          <w:szCs w:val="22"/>
          <w:lang w:val="en-GB"/>
        </w:rPr>
      </w:pPr>
      <w:r w:rsidRPr="00357F8F">
        <w:rPr>
          <w:rFonts w:ascii="Arial" w:hAnsi="Arial" w:cs="Arial"/>
          <w:b/>
          <w:sz w:val="22"/>
          <w:szCs w:val="22"/>
        </w:rPr>
        <w:t>BBF question 5: Co-located AGF/UPF support</w:t>
      </w:r>
    </w:p>
    <w:p w14:paraId="5A6107E9" w14:textId="73C0D236" w:rsidR="00587282" w:rsidRPr="00D86D2E" w:rsidRDefault="00587282" w:rsidP="00357F8F">
      <w:pPr>
        <w:ind w:left="720"/>
        <w:rPr>
          <w:rFonts w:ascii="Arial" w:hAnsi="Arial" w:cs="Arial"/>
          <w:bCs/>
          <w:i/>
          <w:sz w:val="22"/>
          <w:szCs w:val="22"/>
          <w:lang w:eastAsia="zh-CN"/>
        </w:rPr>
      </w:pPr>
      <w:r w:rsidRPr="00D86D2E">
        <w:rPr>
          <w:rFonts w:ascii="Arial" w:hAnsi="Arial" w:cs="Arial"/>
          <w:b/>
          <w:i/>
          <w:sz w:val="22"/>
          <w:szCs w:val="22"/>
        </w:rPr>
        <w:t>SA2 reply:</w:t>
      </w:r>
      <w:r w:rsidRPr="00D86D2E">
        <w:rPr>
          <w:rFonts w:ascii="Arial" w:hAnsi="Arial" w:cs="Arial"/>
          <w:i/>
          <w:sz w:val="22"/>
          <w:szCs w:val="22"/>
        </w:rPr>
        <w:t xml:space="preserve"> </w:t>
      </w:r>
      <w:r w:rsidRPr="00D86D2E">
        <w:rPr>
          <w:rFonts w:ascii="Arial" w:hAnsi="Arial" w:cs="Arial"/>
          <w:bCs/>
          <w:i/>
          <w:sz w:val="22"/>
          <w:szCs w:val="22"/>
          <w:lang w:eastAsia="zh-CN"/>
        </w:rPr>
        <w:t>The SA2 TR already has a candidate solution 13 (in SA2 TR 23.716) intending to support Co-located AGF/UPF and SA2 will further work on Co-located AGF/UPF support with the intent to support this feature in 3GPP Rel16.</w:t>
      </w:r>
    </w:p>
    <w:p w14:paraId="474D5D2C" w14:textId="4D130FCD" w:rsidR="00357F8F" w:rsidRPr="00D86D2E" w:rsidRDefault="00855763" w:rsidP="00357F8F">
      <w:pPr>
        <w:ind w:left="720"/>
        <w:rPr>
          <w:rFonts w:ascii="Arial" w:hAnsi="Arial" w:cs="Arial"/>
          <w:bCs/>
          <w:sz w:val="22"/>
          <w:szCs w:val="22"/>
          <w:lang w:eastAsia="zh-CN"/>
        </w:rPr>
      </w:pPr>
      <w:r w:rsidRPr="00D86D2E">
        <w:rPr>
          <w:rFonts w:ascii="Arial" w:hAnsi="Arial" w:cs="Arial"/>
          <w:sz w:val="22"/>
          <w:szCs w:val="22"/>
        </w:rPr>
        <w:t>Understood, therefore we will consider this in our deliberations.</w:t>
      </w:r>
    </w:p>
    <w:p w14:paraId="6FC73978" w14:textId="3B900923" w:rsidR="00357F8F" w:rsidRPr="00357F8F" w:rsidRDefault="00357F8F" w:rsidP="00357F8F">
      <w:pPr>
        <w:rPr>
          <w:rFonts w:ascii="Arial" w:hAnsi="Arial" w:cs="Arial"/>
          <w:b/>
          <w:sz w:val="22"/>
          <w:szCs w:val="22"/>
        </w:rPr>
      </w:pPr>
      <w:r w:rsidRPr="00357F8F">
        <w:rPr>
          <w:rFonts w:ascii="Arial" w:hAnsi="Arial" w:cs="Arial"/>
          <w:b/>
          <w:sz w:val="22"/>
          <w:szCs w:val="22"/>
        </w:rPr>
        <w:t xml:space="preserve">BBF remark 1: </w:t>
      </w:r>
    </w:p>
    <w:p w14:paraId="6C522952"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w:t>
      </w:r>
    </w:p>
    <w:p w14:paraId="27082F11" w14:textId="0116AD4D" w:rsidR="00357F8F" w:rsidRPr="00547811" w:rsidRDefault="00357F8F" w:rsidP="00357F8F">
      <w:pPr>
        <w:ind w:left="720"/>
        <w:rPr>
          <w:rFonts w:ascii="Arial" w:hAnsi="Arial" w:cs="Arial"/>
          <w:i/>
          <w:sz w:val="22"/>
          <w:szCs w:val="22"/>
        </w:rPr>
      </w:pPr>
      <w:r w:rsidRPr="00547811">
        <w:rPr>
          <w:rFonts w:ascii="Arial" w:hAnsi="Arial" w:cs="Arial"/>
          <w:bCs/>
          <w:i/>
          <w:sz w:val="22"/>
          <w:szCs w:val="22"/>
          <w:lang w:eastAsia="zh-CN"/>
        </w:rPr>
        <w:t>SA2 will study PFCP impacts due to clauses 6.7.3; 13.8.3; 14.1.3; 14.2.1 of the document attached to the input BBF LS; SA2 may provide further answers / comments at a later meeting.</w:t>
      </w:r>
    </w:p>
    <w:p w14:paraId="66284F95" w14:textId="6B1DD4F2" w:rsidR="00357F8F" w:rsidRPr="00410464" w:rsidRDefault="00BC2459" w:rsidP="00357F8F">
      <w:pPr>
        <w:ind w:left="720"/>
        <w:rPr>
          <w:rFonts w:ascii="Arial" w:hAnsi="Arial" w:cs="Arial"/>
          <w:bCs/>
          <w:color w:val="FF0000"/>
          <w:sz w:val="22"/>
          <w:szCs w:val="22"/>
          <w:lang w:eastAsia="zh-CN"/>
        </w:rPr>
      </w:pPr>
      <w:r w:rsidRPr="00BA75C9">
        <w:rPr>
          <w:rFonts w:ascii="Arial" w:hAnsi="Arial" w:cs="Arial"/>
          <w:sz w:val="22"/>
          <w:szCs w:val="22"/>
        </w:rPr>
        <w:t>Understood</w:t>
      </w:r>
      <w:r w:rsidR="00BA75C9" w:rsidRPr="00BA75C9">
        <w:rPr>
          <w:rFonts w:ascii="Arial" w:hAnsi="Arial" w:cs="Arial"/>
          <w:sz w:val="22"/>
          <w:szCs w:val="22"/>
        </w:rPr>
        <w:t>.</w:t>
      </w:r>
    </w:p>
    <w:p w14:paraId="2980F94D" w14:textId="397D5DBF" w:rsidR="00357F8F" w:rsidRPr="00357F8F" w:rsidRDefault="00357F8F" w:rsidP="00357F8F">
      <w:pPr>
        <w:rPr>
          <w:rFonts w:ascii="Arial" w:hAnsi="Arial" w:cs="Arial"/>
          <w:sz w:val="22"/>
          <w:szCs w:val="22"/>
        </w:rPr>
      </w:pPr>
      <w:r w:rsidRPr="00357F8F">
        <w:rPr>
          <w:rFonts w:ascii="Arial" w:hAnsi="Arial" w:cs="Arial"/>
          <w:b/>
          <w:sz w:val="22"/>
          <w:szCs w:val="22"/>
        </w:rPr>
        <w:t xml:space="preserve">BBF remark 2: </w:t>
      </w:r>
    </w:p>
    <w:p w14:paraId="2728B15B" w14:textId="1E7405DE" w:rsidR="00357F8F" w:rsidRPr="003E5D7D" w:rsidRDefault="00357F8F" w:rsidP="00357F8F">
      <w:pPr>
        <w:ind w:left="709"/>
        <w:rPr>
          <w:rFonts w:ascii="Arial" w:hAnsi="Arial" w:cs="Arial"/>
          <w:i/>
          <w:sz w:val="22"/>
          <w:szCs w:val="22"/>
        </w:rPr>
      </w:pPr>
      <w:r w:rsidRPr="003E5D7D">
        <w:rPr>
          <w:rFonts w:ascii="Arial" w:hAnsi="Arial" w:cs="Arial"/>
          <w:i/>
          <w:sz w:val="22"/>
          <w:szCs w:val="22"/>
        </w:rPr>
        <w:t>SA2 would kindly request BBF to provide information on decision on the protocol between 5G-RG and FAGF. Furthermore</w:t>
      </w:r>
      <w:r w:rsidR="007C0BD2">
        <w:rPr>
          <w:rFonts w:ascii="Arial" w:hAnsi="Arial" w:cs="Arial"/>
          <w:i/>
          <w:sz w:val="22"/>
          <w:szCs w:val="22"/>
        </w:rPr>
        <w:t>,</w:t>
      </w:r>
      <w:r w:rsidRPr="003E5D7D">
        <w:rPr>
          <w:rFonts w:ascii="Arial" w:hAnsi="Arial" w:cs="Arial"/>
          <w:i/>
          <w:sz w:val="22"/>
          <w:szCs w:val="22"/>
        </w:rPr>
        <w:t xml:space="preserve"> SA2 would kindly request BBF to provide feedback on proposed solutions mentioned above.</w:t>
      </w:r>
    </w:p>
    <w:p w14:paraId="22E0B859" w14:textId="74C22E25" w:rsidR="00357F8F" w:rsidRPr="003E5D7D" w:rsidRDefault="003E5D7D" w:rsidP="00357F8F">
      <w:pPr>
        <w:ind w:left="720"/>
        <w:rPr>
          <w:rFonts w:ascii="Arial" w:hAnsi="Arial" w:cs="Arial"/>
          <w:bCs/>
          <w:sz w:val="22"/>
          <w:szCs w:val="22"/>
          <w:lang w:eastAsia="zh-CN"/>
        </w:rPr>
      </w:pPr>
      <w:r w:rsidRPr="003E5D7D">
        <w:rPr>
          <w:rFonts w:ascii="Arial" w:hAnsi="Arial" w:cs="Arial"/>
          <w:sz w:val="22"/>
          <w:szCs w:val="22"/>
        </w:rPr>
        <w:t>The BBF will provide feedback in a subsequent liaison.</w:t>
      </w:r>
    </w:p>
    <w:p w14:paraId="3C02534C" w14:textId="671C83DD" w:rsidR="00357F8F" w:rsidRPr="00357F8F" w:rsidRDefault="00357F8F" w:rsidP="00357F8F">
      <w:pPr>
        <w:rPr>
          <w:rFonts w:ascii="Arial" w:hAnsi="Arial" w:cs="Arial"/>
          <w:b/>
          <w:i/>
          <w:sz w:val="22"/>
          <w:szCs w:val="22"/>
        </w:rPr>
      </w:pPr>
      <w:r w:rsidRPr="00357F8F">
        <w:rPr>
          <w:rFonts w:ascii="Arial" w:hAnsi="Arial" w:cs="Arial"/>
          <w:b/>
          <w:sz w:val="22"/>
          <w:szCs w:val="22"/>
        </w:rPr>
        <w:t>BBF remark 3:</w:t>
      </w:r>
      <w:r w:rsidRPr="00357F8F">
        <w:rPr>
          <w:rFonts w:ascii="Arial" w:hAnsi="Arial" w:cs="Arial"/>
          <w:sz w:val="22"/>
          <w:szCs w:val="22"/>
        </w:rPr>
        <w:t xml:space="preserve"> </w:t>
      </w:r>
    </w:p>
    <w:p w14:paraId="40426E0A" w14:textId="3BFAC568" w:rsidR="00357F8F" w:rsidRPr="00547811" w:rsidRDefault="00357F8F" w:rsidP="00357F8F">
      <w:pPr>
        <w:ind w:left="720"/>
        <w:rPr>
          <w:rFonts w:ascii="Arial" w:hAnsi="Arial" w:cs="Arial"/>
          <w:i/>
          <w:sz w:val="22"/>
          <w:szCs w:val="22"/>
        </w:rPr>
      </w:pPr>
      <w:r w:rsidRPr="00547811">
        <w:rPr>
          <w:rFonts w:ascii="Arial" w:hAnsi="Arial" w:cs="Arial"/>
          <w:b/>
          <w:i/>
          <w:sz w:val="22"/>
          <w:szCs w:val="22"/>
        </w:rPr>
        <w:lastRenderedPageBreak/>
        <w:t>SA2 reply</w:t>
      </w:r>
      <w:r w:rsidRPr="00547811">
        <w:rPr>
          <w:rFonts w:ascii="Arial" w:hAnsi="Arial" w:cs="Arial"/>
          <w:i/>
          <w:sz w:val="22"/>
          <w:szCs w:val="22"/>
        </w:rPr>
        <w:t>: IP, Ethernet are supported in rel15. TR 23.716 has currently a candidate solution 10 for the combo.  TR 23.716 has currently candidate solutions 9 and 16 to further improve IP PDU Session Type (IP address allocation, framed route).</w:t>
      </w:r>
    </w:p>
    <w:p w14:paraId="08E8A20A" w14:textId="6870503B" w:rsidR="00357F8F" w:rsidRPr="00547811" w:rsidRDefault="00547811" w:rsidP="00357F8F">
      <w:pPr>
        <w:ind w:left="720"/>
        <w:rPr>
          <w:rFonts w:ascii="Arial" w:hAnsi="Arial" w:cs="Arial"/>
          <w:bCs/>
          <w:sz w:val="22"/>
          <w:szCs w:val="22"/>
          <w:lang w:eastAsia="zh-CN"/>
        </w:rPr>
      </w:pPr>
      <w:r w:rsidRPr="00547811">
        <w:rPr>
          <w:rFonts w:ascii="Arial" w:hAnsi="Arial" w:cs="Arial"/>
          <w:sz w:val="22"/>
          <w:szCs w:val="22"/>
        </w:rPr>
        <w:t>Understood.</w:t>
      </w:r>
    </w:p>
    <w:p w14:paraId="2220442C" w14:textId="77777777" w:rsidR="00357F8F" w:rsidRPr="00357F8F" w:rsidRDefault="00357F8F" w:rsidP="00357F8F">
      <w:pPr>
        <w:rPr>
          <w:rFonts w:ascii="Arial" w:hAnsi="Arial" w:cs="Arial"/>
          <w:sz w:val="22"/>
          <w:szCs w:val="22"/>
        </w:rPr>
      </w:pPr>
    </w:p>
    <w:p w14:paraId="2D3E44D1" w14:textId="123D7049" w:rsidR="00357F8F" w:rsidRPr="00357F8F" w:rsidRDefault="00357F8F" w:rsidP="00357F8F">
      <w:pPr>
        <w:rPr>
          <w:rFonts w:ascii="Arial" w:hAnsi="Arial" w:cs="Arial"/>
          <w:b/>
          <w:i/>
          <w:sz w:val="22"/>
          <w:szCs w:val="22"/>
        </w:rPr>
      </w:pPr>
      <w:r w:rsidRPr="00357F8F">
        <w:rPr>
          <w:rFonts w:ascii="Arial" w:hAnsi="Arial" w:cs="Arial"/>
          <w:b/>
          <w:sz w:val="22"/>
          <w:szCs w:val="22"/>
        </w:rPr>
        <w:t>BBF remark 4</w:t>
      </w:r>
      <w:r w:rsidRPr="00357F8F">
        <w:rPr>
          <w:rFonts w:ascii="Arial" w:hAnsi="Arial" w:cs="Arial"/>
          <w:b/>
          <w:i/>
          <w:sz w:val="22"/>
          <w:szCs w:val="22"/>
        </w:rPr>
        <w:t xml:space="preserve">: </w:t>
      </w:r>
    </w:p>
    <w:p w14:paraId="48E2DB7E"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SA2 assumes that SA3 will answer.</w:t>
      </w:r>
    </w:p>
    <w:p w14:paraId="48B85DFF" w14:textId="3F95D0CF" w:rsidR="00357F8F" w:rsidRPr="00547811" w:rsidRDefault="00547811" w:rsidP="00547811">
      <w:pPr>
        <w:ind w:left="720"/>
        <w:rPr>
          <w:rFonts w:ascii="Arial" w:hAnsi="Arial" w:cs="Arial"/>
          <w:sz w:val="22"/>
          <w:szCs w:val="22"/>
        </w:rPr>
      </w:pPr>
      <w:r w:rsidRPr="00547811">
        <w:rPr>
          <w:rFonts w:ascii="Arial" w:hAnsi="Arial" w:cs="Arial"/>
          <w:sz w:val="22"/>
          <w:szCs w:val="22"/>
        </w:rPr>
        <w:t>Understood.</w:t>
      </w:r>
    </w:p>
    <w:p w14:paraId="2A44E5AF" w14:textId="31D71B99" w:rsidR="00357F8F" w:rsidRPr="00357F8F" w:rsidRDefault="00357F8F" w:rsidP="00357F8F">
      <w:pPr>
        <w:rPr>
          <w:rFonts w:ascii="Arial" w:hAnsi="Arial" w:cs="Arial"/>
          <w:b/>
          <w:i/>
          <w:sz w:val="22"/>
          <w:szCs w:val="22"/>
        </w:rPr>
      </w:pPr>
      <w:r w:rsidRPr="00357F8F">
        <w:rPr>
          <w:rFonts w:ascii="Arial" w:hAnsi="Arial" w:cs="Arial"/>
          <w:b/>
          <w:sz w:val="22"/>
          <w:szCs w:val="22"/>
        </w:rPr>
        <w:t xml:space="preserve">BBF remark 5: </w:t>
      </w:r>
    </w:p>
    <w:p w14:paraId="302C27CB"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TR 23.716 has a candidate solution 22 “</w:t>
      </w:r>
      <w:r w:rsidRPr="00547811">
        <w:rPr>
          <w:i/>
          <w:sz w:val="22"/>
          <w:szCs w:val="22"/>
          <w:lang w:eastAsia="ko-KR"/>
        </w:rPr>
        <w:t>Supporting BBF service migration</w:t>
      </w:r>
      <w:r w:rsidRPr="00547811">
        <w:rPr>
          <w:rFonts w:ascii="Arial" w:hAnsi="Arial" w:cs="Arial"/>
          <w:i/>
          <w:sz w:val="22"/>
          <w:szCs w:val="22"/>
        </w:rPr>
        <w:t xml:space="preserve">”; </w:t>
      </w:r>
      <w:r w:rsidRPr="00547811">
        <w:rPr>
          <w:rFonts w:ascii="Arial" w:hAnsi="Arial" w:cs="Arial"/>
          <w:bCs/>
          <w:i/>
          <w:sz w:val="22"/>
          <w:szCs w:val="22"/>
          <w:lang w:eastAsia="zh-CN"/>
        </w:rPr>
        <w:t>SA2 will provide feedback at a later meeting.</w:t>
      </w:r>
    </w:p>
    <w:p w14:paraId="5880D9EC" w14:textId="5A388D9E" w:rsidR="00273E2D" w:rsidRDefault="00547811" w:rsidP="00547811">
      <w:pPr>
        <w:ind w:left="720"/>
        <w:rPr>
          <w:rFonts w:ascii="Arial" w:hAnsi="Arial" w:cs="Arial"/>
          <w:sz w:val="22"/>
          <w:szCs w:val="22"/>
        </w:rPr>
      </w:pPr>
      <w:r w:rsidRPr="00547811">
        <w:rPr>
          <w:rFonts w:ascii="Arial" w:hAnsi="Arial" w:cs="Arial"/>
          <w:sz w:val="22"/>
          <w:szCs w:val="22"/>
        </w:rPr>
        <w:t>Understood.</w:t>
      </w:r>
    </w:p>
    <w:p w14:paraId="07B76A91" w14:textId="227FF1A7" w:rsidR="00273E2D" w:rsidRDefault="00273E2D" w:rsidP="00532CE4">
      <w:pPr>
        <w:spacing w:before="0"/>
        <w:rPr>
          <w:rFonts w:ascii="Arial" w:hAnsi="Arial" w:cs="Arial"/>
          <w:sz w:val="22"/>
          <w:szCs w:val="22"/>
        </w:rPr>
      </w:pPr>
    </w:p>
    <w:p w14:paraId="27838581" w14:textId="70EDD5DF" w:rsidR="00984CE2" w:rsidRDefault="00984CE2" w:rsidP="00532CE4">
      <w:pPr>
        <w:spacing w:before="0"/>
        <w:rPr>
          <w:rFonts w:ascii="Arial" w:hAnsi="Arial" w:cs="Arial"/>
          <w:b/>
          <w:sz w:val="22"/>
          <w:szCs w:val="22"/>
        </w:rPr>
      </w:pPr>
      <w:r w:rsidRPr="00984CE2">
        <w:rPr>
          <w:rFonts w:ascii="Arial" w:hAnsi="Arial" w:cs="Arial"/>
          <w:b/>
          <w:sz w:val="22"/>
          <w:szCs w:val="22"/>
        </w:rPr>
        <w:t>With respect to specific actions</w:t>
      </w:r>
    </w:p>
    <w:p w14:paraId="1416D140" w14:textId="2032AA3C"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 xml:space="preserve">Feedback on Solution 19 </w:t>
      </w:r>
      <w:r w:rsidR="0055129C">
        <w:rPr>
          <w:rFonts w:ascii="Arial" w:hAnsi="Arial" w:cs="Arial"/>
          <w:sz w:val="22"/>
          <w:szCs w:val="22"/>
        </w:rPr>
        <w:t>(FWA)</w:t>
      </w:r>
    </w:p>
    <w:p w14:paraId="71B937C3" w14:textId="162EB784" w:rsidR="00CD5B7C" w:rsidRPr="00CD5B7C" w:rsidRDefault="00CD5B7C" w:rsidP="00CD5B7C">
      <w:pPr>
        <w:ind w:left="360"/>
        <w:rPr>
          <w:rFonts w:ascii="Arial" w:hAnsi="Arial" w:cs="Arial"/>
          <w:sz w:val="22"/>
          <w:szCs w:val="22"/>
        </w:rPr>
      </w:pPr>
      <w:r w:rsidRPr="00CD5B7C">
        <w:rPr>
          <w:rFonts w:ascii="Arial" w:hAnsi="Arial" w:cs="Arial"/>
          <w:sz w:val="22"/>
          <w:szCs w:val="22"/>
        </w:rPr>
        <w:t xml:space="preserve">BBF has reviewed the description FWA solution in SD-407 based on TR 23.716 solution 19. BBF discussed whether and how BBF wholesale model or 3GPP roaming model is applied to FWA, but further analysis is </w:t>
      </w:r>
      <w:r w:rsidR="001D3289" w:rsidRPr="00CD5B7C">
        <w:rPr>
          <w:rFonts w:ascii="Arial" w:hAnsi="Arial" w:cs="Arial"/>
          <w:sz w:val="22"/>
          <w:szCs w:val="22"/>
        </w:rPr>
        <w:t>required,</w:t>
      </w:r>
      <w:r w:rsidRPr="00CD5B7C">
        <w:rPr>
          <w:rFonts w:ascii="Arial" w:hAnsi="Arial" w:cs="Arial"/>
          <w:sz w:val="22"/>
          <w:szCs w:val="22"/>
        </w:rPr>
        <w:t xml:space="preserve"> and information will be provided in later stage.</w:t>
      </w:r>
    </w:p>
    <w:p w14:paraId="699D3204" w14:textId="77777777" w:rsidR="00CD5B7C" w:rsidRPr="00CD5B7C" w:rsidRDefault="00CD5B7C" w:rsidP="00CD5B7C">
      <w:pPr>
        <w:ind w:left="360"/>
        <w:rPr>
          <w:rFonts w:ascii="Arial" w:hAnsi="Arial" w:cs="Arial"/>
          <w:sz w:val="22"/>
          <w:szCs w:val="22"/>
        </w:rPr>
      </w:pPr>
    </w:p>
    <w:p w14:paraId="4E94BF29" w14:textId="698313A1" w:rsidR="00CD5B7C" w:rsidRDefault="00CD5B7C" w:rsidP="00CD5B7C">
      <w:pPr>
        <w:ind w:left="360"/>
        <w:rPr>
          <w:rFonts w:ascii="Arial" w:hAnsi="Arial" w:cs="Arial"/>
          <w:sz w:val="22"/>
          <w:szCs w:val="22"/>
        </w:rPr>
      </w:pPr>
      <w:r w:rsidRPr="00CD5B7C">
        <w:rPr>
          <w:rFonts w:ascii="Arial" w:hAnsi="Arial" w:cs="Arial"/>
          <w:sz w:val="22"/>
          <w:szCs w:val="22"/>
        </w:rPr>
        <w:t>BBF kindly request to 3GPP SA2 to consider that the support of IPv6 prefix delegation via DHCPv6, IPv6 Address allocation via DHCPv6 and Framed routed are also applicable to FWA scenario.</w:t>
      </w:r>
    </w:p>
    <w:p w14:paraId="64950657" w14:textId="77777777" w:rsidR="00CD5B7C" w:rsidRPr="00CD5B7C" w:rsidRDefault="00CD5B7C" w:rsidP="00CD5B7C">
      <w:pPr>
        <w:ind w:left="360"/>
        <w:rPr>
          <w:rFonts w:ascii="Arial" w:hAnsi="Arial" w:cs="Arial"/>
          <w:sz w:val="22"/>
          <w:szCs w:val="22"/>
        </w:rPr>
      </w:pPr>
    </w:p>
    <w:p w14:paraId="4A6645A9" w14:textId="47EC28D3" w:rsidR="00984CE2"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Feedback on Solution 20 (TR-69 Support)</w:t>
      </w:r>
    </w:p>
    <w:p w14:paraId="40551910" w14:textId="381A3576" w:rsidR="0075635D" w:rsidRPr="0075635D" w:rsidRDefault="0075635D" w:rsidP="0075635D">
      <w:pPr>
        <w:spacing w:before="0"/>
        <w:ind w:left="360"/>
        <w:rPr>
          <w:rFonts w:ascii="Arial" w:hAnsi="Arial" w:cs="Arial"/>
          <w:sz w:val="22"/>
          <w:szCs w:val="22"/>
        </w:rPr>
      </w:pPr>
      <w:r w:rsidRPr="0075635D">
        <w:rPr>
          <w:rFonts w:ascii="Arial" w:hAnsi="Arial" w:cs="Arial"/>
          <w:sz w:val="22"/>
          <w:szCs w:val="22"/>
        </w:rPr>
        <w:t>We have discussed the role of and functionality of BBF specified management (TR-69 and TR-369</w:t>
      </w:r>
      <w:r w:rsidR="001D3289" w:rsidRPr="0075635D">
        <w:rPr>
          <w:rFonts w:ascii="Arial" w:hAnsi="Arial" w:cs="Arial"/>
          <w:sz w:val="22"/>
          <w:szCs w:val="22"/>
        </w:rPr>
        <w:t>) and</w:t>
      </w:r>
      <w:r w:rsidRPr="0075635D">
        <w:rPr>
          <w:rFonts w:ascii="Arial" w:hAnsi="Arial" w:cs="Arial"/>
          <w:sz w:val="22"/>
          <w:szCs w:val="22"/>
        </w:rPr>
        <w:t xml:space="preserve"> have a proposed framework for executing on the necessary changes to integrate with 5GC operations.</w:t>
      </w:r>
    </w:p>
    <w:p w14:paraId="39CB3741" w14:textId="552D546D" w:rsidR="00FF3AE3" w:rsidRDefault="00FF3AE3" w:rsidP="0075635D">
      <w:pPr>
        <w:spacing w:before="0"/>
        <w:ind w:left="360"/>
        <w:rPr>
          <w:rFonts w:ascii="Arial" w:hAnsi="Arial" w:cs="Arial"/>
          <w:sz w:val="22"/>
          <w:szCs w:val="22"/>
        </w:rPr>
      </w:pPr>
    </w:p>
    <w:p w14:paraId="2517C30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During our Q3 meeting we discussed the relationship between TR-069 (and its successor USP/TR-369) and UE management.  Our conclusion was that a specific division of responsibility was possible and that as a result there would be several work items the BBF would execute upon.</w:t>
      </w:r>
    </w:p>
    <w:p w14:paraId="1BA0E0F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The division of responsibility would be that:</w:t>
      </w:r>
    </w:p>
    <w:p w14:paraId="05E266C1"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configuration of home network related functionality.</w:t>
      </w:r>
    </w:p>
    <w:p w14:paraId="598CAE7D"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 xml:space="preserve">TR-069/USP would be used for reporting of diagnostic information for the WAN PHY. </w:t>
      </w:r>
    </w:p>
    <w:p w14:paraId="050EC9FB"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the configuration of connectivity aspects of interconnecting the home network to the WAN.</w:t>
      </w:r>
    </w:p>
    <w:p w14:paraId="23674A1F"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NAS and UE device management are assumed to be responsible for configuration and monitoring of protocol aspects of connectivity between the 5G-RG and the 5GC.</w:t>
      </w:r>
    </w:p>
    <w:p w14:paraId="4C9359FB"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work to be performed </w:t>
      </w:r>
    </w:p>
    <w:p w14:paraId="4BEFE067"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 xml:space="preserve">A diagnostic data model for an NR PHY would be developed to complement the current set of radio interface data models. For information, these can be found in the </w:t>
      </w:r>
      <w:r w:rsidRPr="00FF3AE3">
        <w:rPr>
          <w:rFonts w:ascii="Arial" w:hAnsi="Arial" w:cs="Arial"/>
          <w:sz w:val="22"/>
          <w:szCs w:val="22"/>
        </w:rPr>
        <w:lastRenderedPageBreak/>
        <w:t xml:space="preserve">Device.Cellular.Interface section of the TR-181 data models at </w:t>
      </w:r>
      <w:hyperlink r:id="rId9" w:history="1">
        <w:r w:rsidRPr="00FF3AE3">
          <w:rPr>
            <w:rStyle w:val="Hyperlink"/>
            <w:rFonts w:ascii="Arial" w:hAnsi="Arial" w:cs="Arial"/>
            <w:sz w:val="22"/>
            <w:szCs w:val="22"/>
          </w:rPr>
          <w:t>https://cwmp-data-models.broadband-forum.org/tr-181-2-12-0-cwmp.html</w:t>
        </w:r>
      </w:hyperlink>
      <w:r w:rsidRPr="00FF3AE3">
        <w:rPr>
          <w:rFonts w:ascii="Arial" w:hAnsi="Arial" w:cs="Arial"/>
          <w:sz w:val="22"/>
          <w:szCs w:val="22"/>
        </w:rPr>
        <w:t xml:space="preserve"> </w:t>
      </w:r>
    </w:p>
    <w:p w14:paraId="4C80B0AD"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TR-181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How these identifiers will be coordinated between the ACS information store and UDM is currently not in scope.</w:t>
      </w:r>
    </w:p>
    <w:p w14:paraId="0006ADD9" w14:textId="7D3B2E29"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BBF will provide recommendations to SA2 on any changes to the 5GC to permit connectivity to an ACS. This is expected to be in the form of modification to UDM subscription information</w:t>
      </w:r>
      <w:r>
        <w:rPr>
          <w:rFonts w:ascii="Arial" w:hAnsi="Arial" w:cs="Arial"/>
          <w:sz w:val="22"/>
          <w:szCs w:val="22"/>
        </w:rPr>
        <w:t xml:space="preserve"> but is still FFS</w:t>
      </w:r>
      <w:r w:rsidRPr="00FF3AE3">
        <w:rPr>
          <w:rFonts w:ascii="Arial" w:hAnsi="Arial" w:cs="Arial"/>
          <w:sz w:val="22"/>
          <w:szCs w:val="22"/>
        </w:rPr>
        <w:t>.</w:t>
      </w:r>
    </w:p>
    <w:p w14:paraId="1B481EDF" w14:textId="30964D1F"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BBF would appreciate feedback from SA2 &amp; SA5 on the above. More information about USP/TR-369 can be found at </w:t>
      </w:r>
      <w:bookmarkStart w:id="4" w:name="_Hlk525226090"/>
      <w:r w:rsidRPr="00FF3AE3">
        <w:rPr>
          <w:rFonts w:ascii="Arial" w:hAnsi="Arial" w:cs="Arial"/>
          <w:sz w:val="22"/>
          <w:szCs w:val="22"/>
        </w:rPr>
        <w:fldChar w:fldCharType="begin"/>
      </w:r>
      <w:r w:rsidRPr="00FF3AE3">
        <w:rPr>
          <w:rFonts w:ascii="Arial" w:hAnsi="Arial" w:cs="Arial"/>
          <w:sz w:val="22"/>
          <w:szCs w:val="22"/>
        </w:rPr>
        <w:instrText>HYPERLINK "https://usp.technology/"</w:instrText>
      </w:r>
      <w:r w:rsidRPr="00FF3AE3">
        <w:rPr>
          <w:rFonts w:ascii="Arial" w:hAnsi="Arial" w:cs="Arial"/>
          <w:sz w:val="22"/>
          <w:szCs w:val="22"/>
        </w:rPr>
        <w:fldChar w:fldCharType="separate"/>
      </w:r>
      <w:r w:rsidRPr="00FF3AE3">
        <w:rPr>
          <w:rStyle w:val="Hyperlink"/>
          <w:rFonts w:ascii="Arial" w:hAnsi="Arial" w:cs="Arial"/>
          <w:sz w:val="22"/>
          <w:szCs w:val="22"/>
        </w:rPr>
        <w:t>https://usp.technology</w:t>
      </w:r>
      <w:r w:rsidRPr="00FF3AE3">
        <w:rPr>
          <w:rFonts w:ascii="Arial" w:hAnsi="Arial" w:cs="Arial"/>
          <w:sz w:val="22"/>
          <w:szCs w:val="22"/>
        </w:rPr>
        <w:fldChar w:fldCharType="end"/>
      </w:r>
      <w:r w:rsidRPr="00FF3AE3">
        <w:rPr>
          <w:rFonts w:ascii="Arial" w:hAnsi="Arial" w:cs="Arial"/>
          <w:sz w:val="22"/>
          <w:szCs w:val="22"/>
        </w:rPr>
        <w:t>/</w:t>
      </w:r>
      <w:bookmarkEnd w:id="4"/>
      <w:r w:rsidR="001D3289">
        <w:rPr>
          <w:rFonts w:ascii="Arial" w:hAnsi="Arial" w:cs="Arial"/>
          <w:sz w:val="22"/>
          <w:szCs w:val="22"/>
        </w:rPr>
        <w:t>.</w:t>
      </w:r>
    </w:p>
    <w:p w14:paraId="032FA831" w14:textId="77777777" w:rsidR="00CE6EEA" w:rsidRDefault="00CE6EEA" w:rsidP="0075635D">
      <w:pPr>
        <w:spacing w:before="0"/>
        <w:ind w:left="360"/>
        <w:rPr>
          <w:rFonts w:ascii="Arial" w:hAnsi="Arial" w:cs="Arial"/>
          <w:sz w:val="22"/>
          <w:szCs w:val="22"/>
        </w:rPr>
      </w:pPr>
    </w:p>
    <w:p w14:paraId="0FB5EF40" w14:textId="70CC360B" w:rsidR="00CE6EEA" w:rsidRDefault="00CE6EEA" w:rsidP="0075635D">
      <w:pPr>
        <w:spacing w:before="0"/>
        <w:ind w:left="360"/>
        <w:rPr>
          <w:rFonts w:ascii="Arial" w:hAnsi="Arial" w:cs="Arial"/>
          <w:color w:val="FF0000"/>
          <w:sz w:val="22"/>
          <w:szCs w:val="22"/>
        </w:rPr>
      </w:pPr>
      <w:r w:rsidRPr="00FF3AE3">
        <w:rPr>
          <w:rFonts w:ascii="Arial" w:hAnsi="Arial" w:cs="Arial"/>
          <w:sz w:val="22"/>
          <w:szCs w:val="22"/>
        </w:rPr>
        <w:t>With respect to solution 20, w</w:t>
      </w:r>
      <w:r w:rsidR="00FF3AE3" w:rsidRPr="00FF3AE3">
        <w:rPr>
          <w:rFonts w:ascii="Arial" w:hAnsi="Arial" w:cs="Arial"/>
          <w:sz w:val="22"/>
          <w:szCs w:val="22"/>
        </w:rPr>
        <w:t>e would offer the following comments:</w:t>
      </w:r>
      <w:r w:rsidRPr="00FF3AE3">
        <w:rPr>
          <w:rFonts w:ascii="Arial" w:hAnsi="Arial" w:cs="Arial"/>
          <w:sz w:val="22"/>
          <w:szCs w:val="22"/>
        </w:rPr>
        <w:t xml:space="preserve"> </w:t>
      </w:r>
    </w:p>
    <w:p w14:paraId="6CEA04AF" w14:textId="68C2B232" w:rsidR="007971F0" w:rsidRDefault="007971F0" w:rsidP="0075635D">
      <w:pPr>
        <w:spacing w:before="0"/>
        <w:ind w:left="360"/>
        <w:rPr>
          <w:rFonts w:ascii="Arial" w:hAnsi="Arial" w:cs="Arial"/>
          <w:color w:val="FF0000"/>
          <w:sz w:val="22"/>
          <w:szCs w:val="22"/>
        </w:rPr>
      </w:pPr>
    </w:p>
    <w:p w14:paraId="103B157D" w14:textId="5EF748E2" w:rsidR="007971F0" w:rsidRPr="00FF3AE3" w:rsidRDefault="007971F0"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Whether URSP or configuration dictates how ACS connectivity is established is FFS in the BBF.</w:t>
      </w:r>
    </w:p>
    <w:p w14:paraId="4FB3E183" w14:textId="383F0961" w:rsidR="00FF3AE3" w:rsidRDefault="00FF3AE3"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We would note that the proposed framework above we believe to provide an unambiguous partitioning of responsibility with respect to TR-69</w:t>
      </w:r>
      <w:r>
        <w:rPr>
          <w:rFonts w:ascii="Arial" w:hAnsi="Arial" w:cs="Arial"/>
          <w:sz w:val="22"/>
          <w:szCs w:val="22"/>
        </w:rPr>
        <w:t>/TR-369</w:t>
      </w:r>
      <w:r w:rsidRPr="00FF3AE3">
        <w:rPr>
          <w:rFonts w:ascii="Arial" w:hAnsi="Arial" w:cs="Arial"/>
          <w:sz w:val="22"/>
          <w:szCs w:val="22"/>
        </w:rPr>
        <w:t xml:space="preserve"> and NAS signaling</w:t>
      </w:r>
      <w:r>
        <w:rPr>
          <w:rFonts w:ascii="Arial" w:hAnsi="Arial" w:cs="Arial"/>
          <w:sz w:val="22"/>
          <w:szCs w:val="22"/>
        </w:rPr>
        <w:t>/UE management</w:t>
      </w:r>
      <w:r w:rsidRPr="00FF3AE3">
        <w:rPr>
          <w:rFonts w:ascii="Arial" w:hAnsi="Arial" w:cs="Arial"/>
          <w:sz w:val="22"/>
          <w:szCs w:val="22"/>
        </w:rPr>
        <w:t>.</w:t>
      </w:r>
    </w:p>
    <w:p w14:paraId="3C5AF2A1" w14:textId="170AA72D" w:rsidR="00FF3AE3" w:rsidRPr="00CD4ED9" w:rsidRDefault="00FF3AE3" w:rsidP="00CD4ED9">
      <w:pPr>
        <w:pStyle w:val="ListParagraph"/>
        <w:numPr>
          <w:ilvl w:val="0"/>
          <w:numId w:val="33"/>
        </w:numPr>
        <w:rPr>
          <w:rFonts w:ascii="Arial" w:hAnsi="Arial" w:cs="Arial"/>
          <w:sz w:val="22"/>
        </w:rPr>
      </w:pPr>
      <w:r>
        <w:rPr>
          <w:rFonts w:ascii="Arial" w:hAnsi="Arial" w:cs="Arial"/>
          <w:sz w:val="22"/>
          <w:szCs w:val="22"/>
        </w:rPr>
        <w:t>We agree that the 5GC would be unaware of ACS information other than ACS reachability information added to subscription data in UDM, however we would note that 5GC subscription information (allowed DNN, NSSAI, QoS information etc.) will need to be populated into the TR-181 data models in the ACS.</w:t>
      </w:r>
      <w:r w:rsidR="00EB4913">
        <w:rPr>
          <w:rFonts w:ascii="Arial" w:hAnsi="Arial" w:cs="Arial"/>
          <w:sz w:val="22"/>
          <w:szCs w:val="22"/>
        </w:rPr>
        <w:t xml:space="preserve"> </w:t>
      </w:r>
      <w:r w:rsidR="00AE08A0" w:rsidRPr="009B6B84">
        <w:rPr>
          <w:rFonts w:ascii="Arial" w:hAnsi="Arial" w:cs="Arial"/>
          <w:sz w:val="22"/>
        </w:rPr>
        <w:t>The</w:t>
      </w:r>
      <w:r w:rsidR="00EB4913" w:rsidRPr="009B6B84">
        <w:rPr>
          <w:rFonts w:ascii="Arial" w:hAnsi="Arial" w:cs="Arial"/>
          <w:sz w:val="22"/>
        </w:rPr>
        <w:t xml:space="preserve"> information </w:t>
      </w:r>
      <w:r w:rsidR="00AE08A0" w:rsidRPr="009B6B84">
        <w:rPr>
          <w:rFonts w:ascii="Arial" w:hAnsi="Arial" w:cs="Arial"/>
          <w:sz w:val="22"/>
        </w:rPr>
        <w:t xml:space="preserve">that will </w:t>
      </w:r>
      <w:r w:rsidR="00EB4913" w:rsidRPr="009B6B84">
        <w:rPr>
          <w:rFonts w:ascii="Arial" w:hAnsi="Arial" w:cs="Arial"/>
          <w:sz w:val="22"/>
        </w:rPr>
        <w:t>be provided via ACS and/or via NAS will be further analyzed and detail</w:t>
      </w:r>
      <w:r w:rsidR="00AE08A0" w:rsidRPr="009B6B84">
        <w:rPr>
          <w:rFonts w:ascii="Arial" w:hAnsi="Arial" w:cs="Arial"/>
          <w:sz w:val="22"/>
        </w:rPr>
        <w:t>s</w:t>
      </w:r>
      <w:r w:rsidR="00EB4913" w:rsidRPr="009B6B84">
        <w:rPr>
          <w:rFonts w:ascii="Arial" w:hAnsi="Arial" w:cs="Arial"/>
          <w:sz w:val="22"/>
        </w:rPr>
        <w:t xml:space="preserve"> will be provided later.</w:t>
      </w:r>
    </w:p>
    <w:p w14:paraId="3AF721FF" w14:textId="777ED67D" w:rsidR="00FF3AE3" w:rsidRPr="00FF3AE3" w:rsidRDefault="00FF3AE3" w:rsidP="00FF3AE3">
      <w:pPr>
        <w:pStyle w:val="ListParagraph"/>
        <w:numPr>
          <w:ilvl w:val="0"/>
          <w:numId w:val="33"/>
        </w:numPr>
        <w:spacing w:before="0"/>
        <w:rPr>
          <w:rFonts w:ascii="Arial" w:hAnsi="Arial" w:cs="Arial"/>
          <w:sz w:val="22"/>
          <w:szCs w:val="22"/>
        </w:rPr>
      </w:pPr>
      <w:r>
        <w:rPr>
          <w:rFonts w:ascii="Arial" w:hAnsi="Arial" w:cs="Arial"/>
          <w:sz w:val="22"/>
          <w:szCs w:val="22"/>
        </w:rPr>
        <w:t>We believe the proposed framework is not unique to FWA, but would address wireline considerations as well.</w:t>
      </w:r>
    </w:p>
    <w:p w14:paraId="49E70FC7" w14:textId="77777777" w:rsidR="0075635D" w:rsidRPr="00357F8F" w:rsidRDefault="0075635D" w:rsidP="0075635D">
      <w:pPr>
        <w:pStyle w:val="Header"/>
        <w:tabs>
          <w:tab w:val="clear" w:pos="4320"/>
          <w:tab w:val="clear" w:pos="8640"/>
          <w:tab w:val="left" w:pos="720"/>
          <w:tab w:val="center" w:pos="4153"/>
          <w:tab w:val="right" w:pos="8306"/>
        </w:tabs>
        <w:spacing w:after="120"/>
        <w:ind w:left="360"/>
        <w:rPr>
          <w:rFonts w:ascii="Arial" w:hAnsi="Arial" w:cs="Arial"/>
          <w:sz w:val="22"/>
          <w:szCs w:val="22"/>
        </w:rPr>
      </w:pPr>
    </w:p>
    <w:p w14:paraId="508B5430" w14:textId="0C6F65F2"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For other solutions listed above feedback is welcome even though these solutions are considered less mature</w:t>
      </w:r>
    </w:p>
    <w:p w14:paraId="28A6B13C" w14:textId="679E0ABB" w:rsidR="00984CE2" w:rsidRPr="00357F8F" w:rsidRDefault="00984CE2" w:rsidP="00984CE2">
      <w:pPr>
        <w:pStyle w:val="Header"/>
        <w:tabs>
          <w:tab w:val="clear" w:pos="4320"/>
          <w:tab w:val="clear" w:pos="8640"/>
          <w:tab w:val="left" w:pos="720"/>
          <w:tab w:val="center" w:pos="4153"/>
          <w:tab w:val="right" w:pos="8306"/>
        </w:tabs>
        <w:spacing w:after="120"/>
        <w:ind w:left="360"/>
        <w:rPr>
          <w:rFonts w:ascii="Arial" w:hAnsi="Arial" w:cs="Arial"/>
          <w:sz w:val="22"/>
          <w:szCs w:val="22"/>
        </w:rPr>
      </w:pPr>
      <w:r w:rsidRPr="00357F8F">
        <w:rPr>
          <w:rFonts w:ascii="Arial" w:hAnsi="Arial" w:cs="Arial"/>
          <w:sz w:val="22"/>
          <w:szCs w:val="22"/>
        </w:rPr>
        <w:t>We also provide</w:t>
      </w:r>
      <w:r w:rsidR="00087370">
        <w:rPr>
          <w:rFonts w:ascii="Arial" w:hAnsi="Arial" w:cs="Arial"/>
          <w:sz w:val="22"/>
          <w:szCs w:val="22"/>
        </w:rPr>
        <w:t xml:space="preserve"> </w:t>
      </w:r>
      <w:r w:rsidRPr="00357F8F">
        <w:rPr>
          <w:rFonts w:ascii="Arial" w:hAnsi="Arial" w:cs="Arial"/>
          <w:sz w:val="22"/>
          <w:szCs w:val="22"/>
        </w:rPr>
        <w:t>feedback on the current version of TR23.716</w:t>
      </w:r>
      <w:r w:rsidR="00295B63">
        <w:rPr>
          <w:rFonts w:ascii="Arial" w:hAnsi="Arial" w:cs="Arial"/>
          <w:sz w:val="22"/>
          <w:szCs w:val="22"/>
        </w:rPr>
        <w:t xml:space="preserve"> in the attachment to this liaison.</w:t>
      </w:r>
    </w:p>
    <w:p w14:paraId="53816853" w14:textId="77777777" w:rsidR="00357F8F" w:rsidRPr="00984CE2" w:rsidRDefault="00357F8F" w:rsidP="00532CE4">
      <w:pPr>
        <w:spacing w:before="0"/>
        <w:rPr>
          <w:rFonts w:ascii="Arial" w:hAnsi="Arial" w:cs="Arial"/>
          <w:b/>
          <w:sz w:val="22"/>
          <w:szCs w:val="22"/>
        </w:rPr>
      </w:pPr>
    </w:p>
    <w:p w14:paraId="28E3A611" w14:textId="0D329FFF" w:rsidR="00273E2D" w:rsidRDefault="00273E2D" w:rsidP="00532CE4">
      <w:pPr>
        <w:spacing w:before="0"/>
        <w:rPr>
          <w:rFonts w:ascii="Arial" w:hAnsi="Arial" w:cs="Arial"/>
          <w:sz w:val="22"/>
          <w:szCs w:val="22"/>
        </w:rPr>
      </w:pPr>
      <w:r>
        <w:rPr>
          <w:rFonts w:ascii="Arial" w:hAnsi="Arial" w:cs="Arial"/>
          <w:sz w:val="22"/>
          <w:szCs w:val="22"/>
        </w:rPr>
        <w:t>With the shortness of time available to us we would suggest that progress on a number of subjects could be achieved my moving technical exchange to our joint mailing list</w:t>
      </w:r>
      <w:r w:rsidR="00DD1A94">
        <w:rPr>
          <w:rFonts w:ascii="Arial" w:hAnsi="Arial" w:cs="Arial"/>
          <w:sz w:val="22"/>
          <w:szCs w:val="22"/>
        </w:rPr>
        <w:t xml:space="preserve">: </w:t>
      </w:r>
      <w:hyperlink r:id="rId10" w:history="1">
        <w:r w:rsidR="001D3289" w:rsidRPr="007B04D5">
          <w:rPr>
            <w:rStyle w:val="Hyperlink"/>
            <w:rFonts w:ascii="Arial" w:hAnsi="Arial" w:cs="Arial"/>
            <w:sz w:val="22"/>
            <w:szCs w:val="22"/>
          </w:rPr>
          <w:t>3GPP_BBF_FMC@LIST.ETSI.ORG</w:t>
        </w:r>
      </w:hyperlink>
      <w:r w:rsidR="00FA32FD" w:rsidRPr="00FA32FD">
        <w:rPr>
          <w:rFonts w:ascii="Arial" w:hAnsi="Arial" w:cs="Arial"/>
          <w:sz w:val="22"/>
          <w:szCs w:val="22"/>
        </w:rPr>
        <w:t>.</w:t>
      </w:r>
      <w:r w:rsidR="001D3289">
        <w:rPr>
          <w:rFonts w:ascii="Arial" w:hAnsi="Arial" w:cs="Arial"/>
          <w:sz w:val="22"/>
          <w:szCs w:val="22"/>
        </w:rPr>
        <w:t xml:space="preserve"> </w:t>
      </w:r>
    </w:p>
    <w:p w14:paraId="5F85BB29" w14:textId="77777777" w:rsidR="00282B15" w:rsidRDefault="00282B15" w:rsidP="00E26997">
      <w:pPr>
        <w:spacing w:before="0"/>
        <w:rPr>
          <w:rFonts w:ascii="Arial" w:hAnsi="Arial" w:cs="Arial"/>
          <w:sz w:val="22"/>
          <w:szCs w:val="22"/>
        </w:rPr>
      </w:pPr>
    </w:p>
    <w:p w14:paraId="7829FC22" w14:textId="554D2ACA"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sidR="00273E2D">
        <w:rPr>
          <w:rFonts w:ascii="Arial" w:hAnsi="Arial" w:cs="Arial"/>
          <w:sz w:val="22"/>
          <w:szCs w:val="22"/>
        </w:rPr>
        <w:t xml:space="preserve"> We anticipate providing one more comprehensive liaison exchange prior to the end of the study period</w:t>
      </w:r>
      <w:r w:rsidR="00984CE2">
        <w:rPr>
          <w:rFonts w:ascii="Arial" w:hAnsi="Arial" w:cs="Arial"/>
          <w:sz w:val="22"/>
          <w:szCs w:val="22"/>
        </w:rPr>
        <w:t xml:space="preserve"> in addition to this liaison and any ah-hoc exchange between our respective SDOs</w:t>
      </w:r>
      <w:r w:rsidR="00273E2D">
        <w:rPr>
          <w:rFonts w:ascii="Arial" w:hAnsi="Arial" w:cs="Arial"/>
          <w:sz w:val="22"/>
          <w:szCs w:val="22"/>
        </w:rPr>
        <w:t xml:space="preserve">. </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lastRenderedPageBreak/>
        <w:t>CC:</w:t>
      </w:r>
    </w:p>
    <w:p w14:paraId="0CC99256" w14:textId="66DE752E" w:rsidR="003B49E6" w:rsidRPr="00E26997" w:rsidRDefault="003B49E6" w:rsidP="00E26997">
      <w:pPr>
        <w:spacing w:before="0"/>
        <w:rPr>
          <w:rFonts w:ascii="Arial" w:hAnsi="Arial" w:cs="Arial"/>
          <w:sz w:val="22"/>
          <w:szCs w:val="22"/>
        </w:rPr>
      </w:pPr>
      <w:r w:rsidRPr="001D3289">
        <w:rPr>
          <w:rFonts w:ascii="Arial" w:hAnsi="Arial" w:cs="Arial"/>
          <w:sz w:val="22"/>
          <w:szCs w:val="22"/>
        </w:rPr>
        <w:t>liaisons@broadband-forum.org</w:t>
      </w:r>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5583F08"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1D3289">
        <w:rPr>
          <w:rFonts w:ascii="Arial" w:hAnsi="Arial" w:cs="Arial"/>
          <w:sz w:val="22"/>
          <w:szCs w:val="22"/>
        </w:rPr>
        <w:t>&lt;</w:t>
      </w:r>
      <w:r w:rsidRPr="001D3289">
        <w:rPr>
          <w:rFonts w:ascii="Arial" w:hAnsi="Arial" w:cs="Arial"/>
          <w:sz w:val="22"/>
          <w:szCs w:val="22"/>
        </w:rPr>
        <w:t>rmersh@broadband-forum.org</w:t>
      </w:r>
      <w:r w:rsidR="001D3289">
        <w:rPr>
          <w:rFonts w:ascii="Arial" w:hAnsi="Arial" w:cs="Arial"/>
          <w:sz w:val="22"/>
          <w:szCs w:val="22"/>
        </w:rPr>
        <w:t>&gt;</w:t>
      </w:r>
    </w:p>
    <w:p w14:paraId="5EAC1096" w14:textId="5803D2AD"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r w:rsidR="001D3289">
        <w:rPr>
          <w:rFonts w:ascii="Arial" w:hAnsi="Arial" w:cs="Arial"/>
          <w:sz w:val="22"/>
          <w:szCs w:val="22"/>
        </w:rPr>
        <w:t>&lt;</w:t>
      </w:r>
      <w:r w:rsidRPr="001D3289">
        <w:rPr>
          <w:rFonts w:ascii="Arial" w:hAnsi="Arial" w:cs="Arial"/>
          <w:sz w:val="22"/>
          <w:szCs w:val="22"/>
        </w:rPr>
        <w:t>anowicki@broadband-forum.or</w:t>
      </w:r>
      <w:r w:rsidR="001D3289">
        <w:rPr>
          <w:rFonts w:ascii="Arial" w:hAnsi="Arial" w:cs="Arial"/>
          <w:sz w:val="22"/>
          <w:szCs w:val="22"/>
        </w:rPr>
        <w:t>g&gt;</w:t>
      </w:r>
    </w:p>
    <w:p w14:paraId="0A052D1A" w14:textId="30408112"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1D3289">
        <w:rPr>
          <w:rFonts w:ascii="Arial" w:hAnsi="Arial" w:cs="Arial"/>
          <w:sz w:val="22"/>
          <w:szCs w:val="22"/>
        </w:rPr>
        <w:t>&lt;</w:t>
      </w:r>
      <w:r w:rsidRPr="001D3289">
        <w:rPr>
          <w:rFonts w:ascii="Arial" w:hAnsi="Arial" w:cs="Arial"/>
          <w:sz w:val="22"/>
          <w:szCs w:val="22"/>
        </w:rPr>
        <w:t>david.i.allan@ericsson.com</w:t>
      </w:r>
      <w:r w:rsidR="001D3289">
        <w:rPr>
          <w:rFonts w:ascii="Arial" w:hAnsi="Arial" w:cs="Arial"/>
          <w:sz w:val="22"/>
          <w:szCs w:val="22"/>
        </w:rPr>
        <w:t>&gt;</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39F00533"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8B13DB">
        <w:rPr>
          <w:rFonts w:ascii="Arial" w:hAnsi="Arial" w:cs="Arial"/>
          <w:sz w:val="22"/>
          <w:szCs w:val="22"/>
        </w:rPr>
        <w:t>31</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E539A11"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218</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EB77A4">
        <w:rPr>
          <w:rFonts w:ascii="Arial" w:hAnsi="Arial" w:cs="Arial"/>
          <w:bCs/>
          <w:sz w:val="22"/>
          <w:szCs w:val="22"/>
        </w:rPr>
        <w:t>9038</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1"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418335A4" w:rsidR="003F36F6" w:rsidRDefault="003F36F6" w:rsidP="00E26997">
      <w:pPr>
        <w:spacing w:before="0"/>
        <w:rPr>
          <w:rFonts w:ascii="Arial" w:hAnsi="Arial" w:cs="Arial"/>
          <w:b/>
          <w:sz w:val="22"/>
          <w:szCs w:val="22"/>
        </w:rPr>
      </w:pPr>
      <w:r>
        <w:rPr>
          <w:rFonts w:ascii="Arial" w:hAnsi="Arial" w:cs="Arial"/>
          <w:b/>
          <w:sz w:val="22"/>
          <w:szCs w:val="22"/>
        </w:rPr>
        <w:t>Attachments:</w:t>
      </w:r>
    </w:p>
    <w:p w14:paraId="61AD9D7B" w14:textId="6F97B8DC" w:rsidR="001D3289" w:rsidRPr="001D3289" w:rsidRDefault="001D3289" w:rsidP="00E26997">
      <w:pPr>
        <w:spacing w:before="0"/>
        <w:rPr>
          <w:rFonts w:ascii="Arial" w:hAnsi="Arial" w:cs="Arial"/>
          <w:sz w:val="22"/>
          <w:szCs w:val="22"/>
        </w:rPr>
      </w:pPr>
      <w:r>
        <w:rPr>
          <w:rFonts w:ascii="Arial" w:hAnsi="Arial" w:cs="Arial"/>
          <w:sz w:val="22"/>
          <w:szCs w:val="22"/>
        </w:rPr>
        <w:t>LIAISE-231_attachment.docx (</w:t>
      </w:r>
      <w:r w:rsidRPr="001D3289">
        <w:rPr>
          <w:rFonts w:ascii="Arial" w:hAnsi="Arial" w:cs="Arial"/>
          <w:sz w:val="22"/>
          <w:szCs w:val="22"/>
        </w:rPr>
        <w:t>Comments in Response to Editor’s Notes in TR 23.716</w:t>
      </w:r>
      <w:r>
        <w:rPr>
          <w:rFonts w:ascii="Arial" w:hAnsi="Arial" w:cs="Arial"/>
          <w:sz w:val="22"/>
          <w:szCs w:val="22"/>
        </w:rPr>
        <w:t>)</w:t>
      </w:r>
    </w:p>
    <w:sectPr w:rsidR="001D3289" w:rsidRPr="001D3289"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D68A4" w14:textId="77777777" w:rsidR="004C6E13" w:rsidRDefault="004C6E13">
      <w:r>
        <w:separator/>
      </w:r>
    </w:p>
  </w:endnote>
  <w:endnote w:type="continuationSeparator" w:id="0">
    <w:p w14:paraId="2A63652C" w14:textId="77777777" w:rsidR="004C6E13" w:rsidRDefault="004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6904" w14:textId="77777777" w:rsidR="004C6E13" w:rsidRDefault="004C6E13">
      <w:r>
        <w:separator/>
      </w:r>
    </w:p>
  </w:footnote>
  <w:footnote w:type="continuationSeparator" w:id="0">
    <w:p w14:paraId="7003DE32" w14:textId="77777777" w:rsidR="004C6E13" w:rsidRDefault="004C6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2"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9"/>
  </w:num>
  <w:num w:numId="5">
    <w:abstractNumId w:val="22"/>
  </w:num>
  <w:num w:numId="6">
    <w:abstractNumId w:val="15"/>
  </w:num>
  <w:num w:numId="7">
    <w:abstractNumId w:val="13"/>
  </w:num>
  <w:num w:numId="8">
    <w:abstractNumId w:val="21"/>
  </w:num>
  <w:num w:numId="9">
    <w:abstractNumId w:val="30"/>
  </w:num>
  <w:num w:numId="10">
    <w:abstractNumId w:val="12"/>
  </w:num>
  <w:num w:numId="11">
    <w:abstractNumId w:val="14"/>
  </w:num>
  <w:num w:numId="12">
    <w:abstractNumId w:val="8"/>
  </w:num>
  <w:num w:numId="13">
    <w:abstractNumId w:val="11"/>
  </w:num>
  <w:num w:numId="14">
    <w:abstractNumId w:val="17"/>
  </w:num>
  <w:num w:numId="15">
    <w:abstractNumId w:val="7"/>
  </w:num>
  <w:num w:numId="16">
    <w:abstractNumId w:val="29"/>
  </w:num>
  <w:num w:numId="17">
    <w:abstractNumId w:val="2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2"/>
  </w:num>
  <w:num w:numId="21">
    <w:abstractNumId w:val="23"/>
  </w:num>
  <w:num w:numId="22">
    <w:abstractNumId w:val="1"/>
  </w:num>
  <w:num w:numId="23">
    <w:abstractNumId w:val="27"/>
  </w:num>
  <w:num w:numId="24">
    <w:abstractNumId w:val="33"/>
  </w:num>
  <w:num w:numId="25">
    <w:abstractNumId w:val="9"/>
  </w:num>
  <w:num w:numId="26">
    <w:abstractNumId w:val="18"/>
  </w:num>
  <w:num w:numId="27">
    <w:abstractNumId w:val="31"/>
  </w:num>
  <w:num w:numId="28">
    <w:abstractNumId w:val="26"/>
  </w:num>
  <w:num w:numId="29">
    <w:abstractNumId w:val="5"/>
  </w:num>
  <w:num w:numId="30">
    <w:abstractNumId w:val="3"/>
  </w:num>
  <w:num w:numId="31">
    <w:abstractNumId w:val="3"/>
  </w:num>
  <w:num w:numId="32">
    <w:abstractNumId w:val="2"/>
  </w:num>
  <w:num w:numId="33">
    <w:abstractNumId w:val="16"/>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52A1"/>
    <w:rsid w:val="000E0DE7"/>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25BC"/>
    <w:rsid w:val="001D28D5"/>
    <w:rsid w:val="001D3289"/>
    <w:rsid w:val="001D329A"/>
    <w:rsid w:val="001D515F"/>
    <w:rsid w:val="001D6B93"/>
    <w:rsid w:val="001E22E0"/>
    <w:rsid w:val="001E249F"/>
    <w:rsid w:val="001E5205"/>
    <w:rsid w:val="001E588D"/>
    <w:rsid w:val="001F34BA"/>
    <w:rsid w:val="00203D4F"/>
    <w:rsid w:val="0020723E"/>
    <w:rsid w:val="00207763"/>
    <w:rsid w:val="00217718"/>
    <w:rsid w:val="00221665"/>
    <w:rsid w:val="00221ACB"/>
    <w:rsid w:val="002240EC"/>
    <w:rsid w:val="002357FE"/>
    <w:rsid w:val="002359E6"/>
    <w:rsid w:val="002408F9"/>
    <w:rsid w:val="00241C7A"/>
    <w:rsid w:val="00245887"/>
    <w:rsid w:val="002660C5"/>
    <w:rsid w:val="00272DBE"/>
    <w:rsid w:val="00273E2D"/>
    <w:rsid w:val="00282B15"/>
    <w:rsid w:val="00284E70"/>
    <w:rsid w:val="002853A5"/>
    <w:rsid w:val="00285E36"/>
    <w:rsid w:val="00291F33"/>
    <w:rsid w:val="00292861"/>
    <w:rsid w:val="00295B63"/>
    <w:rsid w:val="002A42A4"/>
    <w:rsid w:val="002A7E13"/>
    <w:rsid w:val="002B25FA"/>
    <w:rsid w:val="002C29DF"/>
    <w:rsid w:val="002C3E43"/>
    <w:rsid w:val="002C640D"/>
    <w:rsid w:val="002D35EA"/>
    <w:rsid w:val="002D5F6B"/>
    <w:rsid w:val="002E0783"/>
    <w:rsid w:val="002E5796"/>
    <w:rsid w:val="002E5AB8"/>
    <w:rsid w:val="00300D22"/>
    <w:rsid w:val="00302B70"/>
    <w:rsid w:val="003037F1"/>
    <w:rsid w:val="003047ED"/>
    <w:rsid w:val="003051B9"/>
    <w:rsid w:val="00316909"/>
    <w:rsid w:val="00316BD8"/>
    <w:rsid w:val="0032195C"/>
    <w:rsid w:val="003230FC"/>
    <w:rsid w:val="00326C6A"/>
    <w:rsid w:val="00332028"/>
    <w:rsid w:val="003349BA"/>
    <w:rsid w:val="003530B3"/>
    <w:rsid w:val="00354761"/>
    <w:rsid w:val="003568B4"/>
    <w:rsid w:val="003572CF"/>
    <w:rsid w:val="00357F8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34C3"/>
    <w:rsid w:val="004B408E"/>
    <w:rsid w:val="004B7C18"/>
    <w:rsid w:val="004C047E"/>
    <w:rsid w:val="004C6E13"/>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546A"/>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B4450"/>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87A6F"/>
    <w:rsid w:val="00792DE0"/>
    <w:rsid w:val="007971F0"/>
    <w:rsid w:val="007A4CBA"/>
    <w:rsid w:val="007B291E"/>
    <w:rsid w:val="007B3928"/>
    <w:rsid w:val="007B64CD"/>
    <w:rsid w:val="007B758E"/>
    <w:rsid w:val="007C0433"/>
    <w:rsid w:val="007C0BD2"/>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55763"/>
    <w:rsid w:val="008606CA"/>
    <w:rsid w:val="00860EF1"/>
    <w:rsid w:val="008630AE"/>
    <w:rsid w:val="00882014"/>
    <w:rsid w:val="0088766F"/>
    <w:rsid w:val="00894867"/>
    <w:rsid w:val="00897C07"/>
    <w:rsid w:val="008A26EB"/>
    <w:rsid w:val="008A6603"/>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A5FA7"/>
    <w:rsid w:val="00BA75C9"/>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B7C"/>
    <w:rsid w:val="00CD669C"/>
    <w:rsid w:val="00CE2FA6"/>
    <w:rsid w:val="00CE442B"/>
    <w:rsid w:val="00CE62A6"/>
    <w:rsid w:val="00CE6EEA"/>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86D2E"/>
    <w:rsid w:val="00DA1036"/>
    <w:rsid w:val="00DA1FA0"/>
    <w:rsid w:val="00DA7996"/>
    <w:rsid w:val="00DC27D2"/>
    <w:rsid w:val="00DC505F"/>
    <w:rsid w:val="00DD0597"/>
    <w:rsid w:val="00DD1A94"/>
    <w:rsid w:val="00DD3633"/>
    <w:rsid w:val="00DE1168"/>
    <w:rsid w:val="00DE4E1A"/>
    <w:rsid w:val="00DE5E0C"/>
    <w:rsid w:val="00DF2843"/>
    <w:rsid w:val="00DF3212"/>
    <w:rsid w:val="00DF3B97"/>
    <w:rsid w:val="00DF4C9A"/>
    <w:rsid w:val="00E0071B"/>
    <w:rsid w:val="00E01B46"/>
    <w:rsid w:val="00E02146"/>
    <w:rsid w:val="00E0284B"/>
    <w:rsid w:val="00E10612"/>
    <w:rsid w:val="00E12E5F"/>
    <w:rsid w:val="00E16290"/>
    <w:rsid w:val="00E221C7"/>
    <w:rsid w:val="00E22332"/>
    <w:rsid w:val="00E242B0"/>
    <w:rsid w:val="00E24A59"/>
    <w:rsid w:val="00E26997"/>
    <w:rsid w:val="00E35A7F"/>
    <w:rsid w:val="00E36D49"/>
    <w:rsid w:val="00E40896"/>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1DBB"/>
    <w:rsid w:val="00EB4913"/>
    <w:rsid w:val="00EB6EE7"/>
    <w:rsid w:val="00EB77A4"/>
    <w:rsid w:val="00EC3A00"/>
    <w:rsid w:val="00EC4D66"/>
    <w:rsid w:val="00EC67C3"/>
    <w:rsid w:val="00EE38EA"/>
    <w:rsid w:val="00EF3889"/>
    <w:rsid w:val="00EF3A5F"/>
    <w:rsid w:val="00F17586"/>
    <w:rsid w:val="00F21E3F"/>
    <w:rsid w:val="00F440DD"/>
    <w:rsid w:val="00F478E0"/>
    <w:rsid w:val="00F50730"/>
    <w:rsid w:val="00F50D89"/>
    <w:rsid w:val="00F55100"/>
    <w:rsid w:val="00F56EC7"/>
    <w:rsid w:val="00F5785B"/>
    <w:rsid w:val="00F60BB5"/>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1D32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hyperlink" Target="https://cwmp-data-models.broadband-forum.org/tr-181-2-12-0-cwmp.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D012A70-5D79-4D2D-98F4-8C30EF70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1385</Words>
  <Characters>7901</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9268</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Maurice Pope</cp:lastModifiedBy>
  <cp:revision>3</cp:revision>
  <cp:lastPrinted>2017-08-11T16:12:00Z</cp:lastPrinted>
  <dcterms:created xsi:type="dcterms:W3CDTF">2018-10-08T06:39:00Z</dcterms:created>
  <dcterms:modified xsi:type="dcterms:W3CDTF">2018-10-08T06:39:00Z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